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360" w:lineRule="auto"/>
        <w:ind w:firstLine="643" w:firstLineChars="200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5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</w:p>
    <w:tbl>
      <w:tblPr>
        <w:tblStyle w:val="5"/>
        <w:tblW w:w="9703" w:type="dxa"/>
        <w:tblInd w:w="-6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40"/>
        <w:gridCol w:w="700"/>
        <w:gridCol w:w="948"/>
        <w:gridCol w:w="2294"/>
        <w:gridCol w:w="563"/>
        <w:gridCol w:w="549"/>
        <w:gridCol w:w="1195"/>
        <w:gridCol w:w="755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703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6"/>
                <w:rFonts w:hint="default" w:ascii="楷体" w:hAnsi="楷体" w:eastAsia="楷体" w:cs="楷体"/>
              </w:rPr>
              <w:t>绩效目标自评表</w:t>
            </w:r>
            <w:r>
              <w:rPr>
                <w:rStyle w:val="7"/>
                <w:rFonts w:hint="default" w:ascii="楷体" w:hAnsi="楷体" w:eastAsia="楷体" w:cs="楷体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703" w:type="dxa"/>
            <w:gridSpan w:val="11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8"/>
                <w:rFonts w:hint="default" w:ascii="楷体" w:hAnsi="楷体" w:eastAsia="楷体" w:cs="楷体"/>
              </w:rPr>
              <w:t>（2018</w:t>
            </w:r>
            <w:r>
              <w:rPr>
                <w:rStyle w:val="9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阿羌干渠防渗改造工程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288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40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2814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288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28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402万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402万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28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402万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402万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288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1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2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11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54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目标1：改造干渠防渗渠5.2km,改建水闸10座。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目标2：通过防渗动造，可减少渠道水的渗漏损失，提高水资源利用率，增加有效水量，促进该区的社会经济发展，助力脱贫攻坚。</w:t>
            </w:r>
          </w:p>
        </w:tc>
        <w:tc>
          <w:tcPr>
            <w:tcW w:w="40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改造干渠防渗渠5.2km,改建水闸10座。</w:t>
            </w:r>
          </w:p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通过防渗动造，可减少渠道水的渗漏损失，提高水资源利用率，增加有效水量，促进该区的社会经济发展，助力脱贫攻坚。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4" w:hRule="atLeast"/>
        </w:trPr>
        <w:tc>
          <w:tcPr>
            <w:tcW w:w="6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防渗改建防渗渠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5.2km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5.2km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改建水闸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10座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10座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4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项目（工程）验收合格率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当年开工率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6"/>
                <w:szCs w:val="16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1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当年完工率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项目开工时间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2018年8月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2018年8月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项目完工时间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2018年10月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2018年10月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建筑工程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359.91万元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359.91万元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金属结构及设备安装工程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9.26万元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9.26万元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临时工程投资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9.03万元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9.03万元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独立费用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20.74万元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20.74万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水土保持投资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1.74万元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1.74万元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环保投资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1.32万元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1.32万元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劳务费支出</w:t>
            </w:r>
          </w:p>
        </w:tc>
        <w:tc>
          <w:tcPr>
            <w:tcW w:w="549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19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40万</w:t>
            </w:r>
          </w:p>
        </w:tc>
        <w:tc>
          <w:tcPr>
            <w:tcW w:w="75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40万</w:t>
            </w:r>
          </w:p>
        </w:tc>
        <w:tc>
          <w:tcPr>
            <w:tcW w:w="63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hint="eastAsia"/>
                <w:sz w:val="20"/>
                <w:szCs w:val="20"/>
              </w:rPr>
            </w:pPr>
          </w:p>
        </w:tc>
        <w:tc>
          <w:tcPr>
            <w:tcW w:w="549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19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75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/>
                <w:sz w:val="20"/>
                <w:szCs w:val="20"/>
              </w:rPr>
            </w:pPr>
          </w:p>
        </w:tc>
        <w:tc>
          <w:tcPr>
            <w:tcW w:w="63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427" w:type="dxa"/>
            <w:gridSpan w:val="2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社会效益</w:t>
            </w:r>
          </w:p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受益建档立卡贫困户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620户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620户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受益建档立卡贫困人口数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2231人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2231人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改善项目区引水条件，提高水资源利用率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ascii="楷体" w:hAnsi="楷体" w:eastAsia="楷体" w:cs="楷体"/>
                <w:color w:val="000000"/>
                <w:sz w:val="20"/>
                <w:szCs w:val="20"/>
              </w:rPr>
              <w:t>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项目可使用年限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≥10年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≥10年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受益人口满意度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6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受益建档立卡贫困人口满意度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7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r>
              <w:rPr>
                <w:rFonts w:hint="eastAsia"/>
              </w:rPr>
              <w:t>≥95%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145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19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96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Arial Black">
    <w:panose1 w:val="020B0A04020102020204"/>
    <w:charset w:val="01"/>
    <w:family w:val="swiss"/>
    <w:pitch w:val="default"/>
    <w:sig w:usb0="00000287" w:usb1="00000000" w:usb2="00000000" w:usb3="00000000" w:csb0="2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19C025CC"/>
    <w:rsid w:val="5AF12CEB"/>
    <w:rsid w:val="6217043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3">
    <w:name w:val="Default Paragraph Font"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  <w:bCs/>
    </w:rPr>
  </w:style>
  <w:style w:type="character" w:customStyle="1" w:styleId="6">
    <w:name w:val="font161"/>
    <w:basedOn w:val="3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7">
    <w:name w:val="font71"/>
    <w:basedOn w:val="3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8">
    <w:name w:val="font1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9">
    <w:name w:val="font21"/>
    <w:basedOn w:val="3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0">
    <w:name w:val="font13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1">
    <w:name w:val="font6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2">
    <w:name w:val="font10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3">
    <w:name w:val="font112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4">
    <w:name w:val="font151"/>
    <w:basedOn w:val="3"/>
    <w:qFormat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5">
    <w:name w:val="font91"/>
    <w:basedOn w:val="3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6">
    <w:name w:val="font141"/>
    <w:basedOn w:val="3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4232</Words>
  <Characters>740</Characters>
  <Lines>6</Lines>
  <Paragraphs>9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2019-02-26T05:02:00Z</dcterms:created>
  <dc:creator>Administrator</dc:creator>
  <cp:lastModifiedBy>梁莹</cp:lastModifiedBy>
  <cp:lastPrinted>2019-02-26T23:28:00Z</cp:lastPrinted>
  <dcterms:modified xsi:type="dcterms:W3CDTF">2019-07-07T10:12:05Z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